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28" w:rsidRDefault="00B04356" w:rsidP="007F4348">
      <w:pPr>
        <w:spacing w:after="60"/>
        <w:rPr>
          <w:i/>
        </w:rPr>
      </w:pPr>
      <w:bookmarkStart w:id="0" w:name="_GoBack"/>
      <w:bookmarkEnd w:id="0"/>
      <w:r>
        <w:rPr>
          <w:i/>
        </w:rPr>
        <w:t>Formal research and other data from existing communities has shown that the</w:t>
      </w:r>
      <w:r w:rsidR="00855228">
        <w:rPr>
          <w:i/>
        </w:rPr>
        <w:t xml:space="preserve"> initial</w:t>
      </w:r>
      <w:r>
        <w:rPr>
          <w:i/>
        </w:rPr>
        <w:t xml:space="preserve"> VI-SPDAT is accurate for 99% of clients.  </w:t>
      </w:r>
      <w:r w:rsidR="00855228">
        <w:rPr>
          <w:i/>
        </w:rPr>
        <w:t>With that said, there are some limited situations in which a client’s current situation may differ from their initial assessment results.  For these limited situations, it is possible to request that the results of an assessment be formally reviewed.  Review requests will be triaged based on the urgency of the discrepancy.  Staff regularly requesting additional reviews for an unusually high percentage of their clients may be asked to complete additional training.</w:t>
      </w:r>
    </w:p>
    <w:p w:rsidR="00855228" w:rsidRDefault="00855228" w:rsidP="007F4348">
      <w:pPr>
        <w:spacing w:after="60"/>
        <w:rPr>
          <w:i/>
        </w:rPr>
      </w:pPr>
    </w:p>
    <w:p w:rsidR="00421A77" w:rsidRPr="00A32D4A" w:rsidRDefault="00855228" w:rsidP="00855228">
      <w:pPr>
        <w:spacing w:after="60"/>
        <w:rPr>
          <w:i/>
        </w:rPr>
      </w:pPr>
      <w:r>
        <w:rPr>
          <w:i/>
        </w:rPr>
        <w:t xml:space="preserve">For full instructions on the VI-SPDAT, including the scoring methods and domains referenced below, please see the online instructional video (link available from your Program Manager).  Case Managers may ONLY submit this form with the approval of their Program Manager.  Completed forms may be submitted to </w:t>
      </w:r>
      <w:hyperlink r:id="rId8" w:history="1">
        <w:r w:rsidRPr="00984B92">
          <w:rPr>
            <w:rStyle w:val="Hyperlink"/>
            <w:i/>
          </w:rPr>
          <w:t>coordinatedassessment@austinecho.org</w:t>
        </w:r>
      </w:hyperlink>
      <w:r>
        <w:rPr>
          <w:i/>
        </w:rPr>
        <w:t xml:space="preserve">.  </w:t>
      </w:r>
    </w:p>
    <w:p w:rsidR="00421A77" w:rsidRDefault="00421A77" w:rsidP="007F4348">
      <w:pPr>
        <w:spacing w:after="60"/>
        <w:rPr>
          <w:i/>
        </w:rPr>
      </w:pPr>
    </w:p>
    <w:p w:rsidR="00B04356" w:rsidRDefault="003C0EED" w:rsidP="007F4348">
      <w:pPr>
        <w:spacing w:after="60"/>
        <w:rPr>
          <w:i/>
        </w:rPr>
      </w:pPr>
      <w:r>
        <w:rPr>
          <w:i/>
        </w:rPr>
        <w:t xml:space="preserve">Requests for an Additional VI-SPDAT </w:t>
      </w:r>
      <w:r w:rsidR="00421A77">
        <w:rPr>
          <w:i/>
        </w:rPr>
        <w:t>when</w:t>
      </w:r>
      <w:r>
        <w:rPr>
          <w:i/>
        </w:rPr>
        <w:t xml:space="preserve"> the household composition has changed OR </w:t>
      </w:r>
      <w:r w:rsidR="00421A77">
        <w:rPr>
          <w:i/>
        </w:rPr>
        <w:t>when</w:t>
      </w:r>
      <w:r>
        <w:rPr>
          <w:i/>
        </w:rPr>
        <w:t xml:space="preserve"> six months or more have passed since the previous assessment are automatically approved WITHOUT needing to use this form.</w:t>
      </w:r>
      <w:r w:rsidR="00421A77">
        <w:rPr>
          <w:i/>
        </w:rPr>
        <w:t xml:space="preserve">  Simply ask the client to contact CA Staff for an update.</w:t>
      </w:r>
    </w:p>
    <w:p w:rsidR="00A32D4A" w:rsidRDefault="00A32D4A" w:rsidP="007F4348">
      <w:pPr>
        <w:spacing w:after="60"/>
      </w:pPr>
    </w:p>
    <w:p w:rsidR="00A32D4A" w:rsidRDefault="007F4348" w:rsidP="00A32D4A">
      <w:pPr>
        <w:spacing w:after="60"/>
      </w:pPr>
      <w:r>
        <w:t xml:space="preserve">Client </w:t>
      </w:r>
      <w:proofErr w:type="spellStart"/>
      <w:r>
        <w:t>ServicePoint</w:t>
      </w:r>
      <w:proofErr w:type="spellEnd"/>
      <w:r>
        <w:t xml:space="preserve"> ID</w:t>
      </w:r>
      <w:r w:rsidR="00A32D4A">
        <w:t xml:space="preserve"> and Client Name:  </w:t>
      </w:r>
      <w:r w:rsidR="00F94038">
        <w:t>____________________________________________________</w:t>
      </w:r>
    </w:p>
    <w:p w:rsidR="007F4348" w:rsidRDefault="007F4348" w:rsidP="007F4348">
      <w:pPr>
        <w:spacing w:after="60"/>
      </w:pPr>
    </w:p>
    <w:p w:rsidR="002F6247" w:rsidRDefault="007F4348" w:rsidP="007F4348">
      <w:pPr>
        <w:spacing w:after="60"/>
      </w:pPr>
      <w:r>
        <w:t>Individual requesting Full SPDAT</w:t>
      </w:r>
      <w:r w:rsidR="00A32D4A">
        <w:t xml:space="preserve">:  </w:t>
      </w:r>
      <w:r w:rsidR="00F94038">
        <w:t>____________________________________________________</w:t>
      </w:r>
    </w:p>
    <w:p w:rsidR="00123927" w:rsidRDefault="00A32D4A" w:rsidP="007F4348">
      <w:pPr>
        <w:spacing w:after="60"/>
      </w:pPr>
      <w:r>
        <w:tab/>
      </w:r>
      <w:r w:rsidR="00123927">
        <w:t xml:space="preserve">Agency:  ______________________________________    </w:t>
      </w:r>
      <w:r>
        <w:t xml:space="preserve">Role:  </w:t>
      </w:r>
      <w:r w:rsidR="00123927">
        <w:t xml:space="preserve"> </w:t>
      </w:r>
      <w:r w:rsidR="00F94038">
        <w:sym w:font="Symbol" w:char="F0F0"/>
      </w:r>
      <w:r w:rsidR="00F94038">
        <w:t xml:space="preserve"> </w:t>
      </w:r>
      <w:r>
        <w:t>Case Manager</w:t>
      </w:r>
      <w:r w:rsidR="00123927">
        <w:t xml:space="preserve">   </w:t>
      </w:r>
      <w:r w:rsidR="00F94038">
        <w:sym w:font="Symbol" w:char="F0F0"/>
      </w:r>
      <w:r w:rsidR="00F94038">
        <w:t xml:space="preserve"> </w:t>
      </w:r>
      <w:r>
        <w:t>Intake Staff</w:t>
      </w:r>
      <w:r>
        <w:tab/>
      </w:r>
    </w:p>
    <w:p w:rsidR="00A32D4A" w:rsidRDefault="00F94038" w:rsidP="007F4348">
      <w:pPr>
        <w:spacing w:after="60"/>
      </w:pPr>
      <w:r>
        <w:tab/>
      </w:r>
      <w:r w:rsidR="00B17032">
        <w:t>Phone number and Email</w:t>
      </w:r>
      <w:r>
        <w:t>:  ________________________________________________________</w:t>
      </w:r>
    </w:p>
    <w:p w:rsidR="00F94038" w:rsidRDefault="00F94038" w:rsidP="007F4348">
      <w:pPr>
        <w:spacing w:after="60"/>
      </w:pPr>
    </w:p>
    <w:p w:rsidR="00284F5C" w:rsidRDefault="00284F5C" w:rsidP="00284F5C">
      <w:pPr>
        <w:spacing w:after="60"/>
      </w:pPr>
      <w:r>
        <w:t>Which category</w:t>
      </w:r>
      <w:r w:rsidR="00816E30">
        <w:t xml:space="preserve"> below best describes </w:t>
      </w:r>
      <w:r w:rsidR="00CB157A">
        <w:t>the reason for this</w:t>
      </w:r>
      <w:r w:rsidR="00816E30">
        <w:t xml:space="preserve"> request</w:t>
      </w:r>
      <w:r w:rsidR="00CB157A">
        <w:t xml:space="preserve"> (select more than one, if applicable)</w:t>
      </w:r>
      <w:proofErr w:type="gramStart"/>
      <w:r w:rsidR="008E2F7B">
        <w:t>:</w:t>
      </w:r>
      <w:proofErr w:type="gramEnd"/>
    </w:p>
    <w:p w:rsidR="00284F5C" w:rsidRDefault="00284F5C" w:rsidP="008E2F7B">
      <w:pPr>
        <w:pStyle w:val="ListParagraph"/>
        <w:numPr>
          <w:ilvl w:val="1"/>
          <w:numId w:val="21"/>
        </w:numPr>
        <w:spacing w:after="60"/>
      </w:pPr>
      <w:r>
        <w:t>Client underreport</w:t>
      </w:r>
      <w:r w:rsidR="006368BB">
        <w:t>ed</w:t>
      </w:r>
      <w:r>
        <w:t xml:space="preserve"> or </w:t>
      </w:r>
      <w:r w:rsidR="006368BB">
        <w:t>minimized</w:t>
      </w:r>
      <w:r>
        <w:t xml:space="preserve"> vulnerability</w:t>
      </w:r>
    </w:p>
    <w:p w:rsidR="00284F5C" w:rsidRDefault="00284F5C" w:rsidP="008E2F7B">
      <w:pPr>
        <w:pStyle w:val="ListParagraph"/>
        <w:numPr>
          <w:ilvl w:val="1"/>
          <w:numId w:val="21"/>
        </w:numPr>
        <w:spacing w:after="60"/>
      </w:pPr>
      <w:r>
        <w:t>VI-SPDAT miss</w:t>
      </w:r>
      <w:r w:rsidR="00BF1CF9">
        <w:t>ed</w:t>
      </w:r>
      <w:r>
        <w:t xml:space="preserve"> </w:t>
      </w:r>
      <w:r w:rsidR="00BF1CF9">
        <w:t>severity</w:t>
      </w:r>
      <w:r>
        <w:t xml:space="preserve"> of</w:t>
      </w:r>
      <w:r w:rsidR="00BF1CF9">
        <w:t xml:space="preserve"> an</w:t>
      </w:r>
      <w:r>
        <w:t xml:space="preserve"> identified area of vulnerability</w:t>
      </w:r>
    </w:p>
    <w:p w:rsidR="00284F5C" w:rsidRDefault="00620B59" w:rsidP="008E2F7B">
      <w:pPr>
        <w:pStyle w:val="ListParagraph"/>
        <w:numPr>
          <w:ilvl w:val="1"/>
          <w:numId w:val="21"/>
        </w:numPr>
        <w:spacing w:after="60"/>
      </w:pPr>
      <w:r>
        <w:t>Client has been identified as a “</w:t>
      </w:r>
      <w:r w:rsidR="00B7544C">
        <w:t>h</w:t>
      </w:r>
      <w:r w:rsidR="00284F5C">
        <w:t>ighest utilizer</w:t>
      </w:r>
      <w:r>
        <w:t>” of public services</w:t>
      </w:r>
    </w:p>
    <w:p w:rsidR="00284F5C" w:rsidRDefault="00284F5C" w:rsidP="008E2F7B">
      <w:pPr>
        <w:pStyle w:val="ListParagraph"/>
        <w:numPr>
          <w:ilvl w:val="1"/>
          <w:numId w:val="21"/>
        </w:numPr>
        <w:spacing w:after="60"/>
      </w:pPr>
      <w:r>
        <w:t xml:space="preserve">Client </w:t>
      </w:r>
      <w:proofErr w:type="spellStart"/>
      <w:r>
        <w:t>overreport</w:t>
      </w:r>
      <w:r w:rsidR="004F5E27">
        <w:t>ed</w:t>
      </w:r>
      <w:proofErr w:type="spellEnd"/>
      <w:r>
        <w:t xml:space="preserve"> or overstat</w:t>
      </w:r>
      <w:r w:rsidR="004F5E27">
        <w:t>ed</w:t>
      </w:r>
      <w:r>
        <w:t xml:space="preserve"> vulnerability </w:t>
      </w:r>
    </w:p>
    <w:p w:rsidR="00284F5C" w:rsidRDefault="00284F5C" w:rsidP="0046542D">
      <w:pPr>
        <w:pStyle w:val="ListParagraph"/>
        <w:numPr>
          <w:ilvl w:val="1"/>
          <w:numId w:val="21"/>
        </w:numPr>
        <w:spacing w:after="60"/>
      </w:pPr>
      <w:r>
        <w:t>Client</w:t>
      </w:r>
      <w:r w:rsidR="00EA7BC5">
        <w:t xml:space="preserve"> has experienced a significant change </w:t>
      </w:r>
      <w:r>
        <w:t>since first assessment</w:t>
      </w:r>
      <w:r w:rsidR="00FB1C94">
        <w:t xml:space="preserve"> that would increase their score</w:t>
      </w:r>
      <w:r w:rsidR="00CB157A">
        <w:t xml:space="preserve"> (If so, please describe:  ___________</w:t>
      </w:r>
      <w:r w:rsidR="00FB1C94">
        <w:t>_________________</w:t>
      </w:r>
      <w:r w:rsidR="00CB157A">
        <w:t>______________)</w:t>
      </w:r>
    </w:p>
    <w:p w:rsidR="00CB157A" w:rsidRDefault="00CB157A" w:rsidP="0046542D">
      <w:pPr>
        <w:pStyle w:val="ListParagraph"/>
        <w:numPr>
          <w:ilvl w:val="1"/>
          <w:numId w:val="21"/>
        </w:numPr>
        <w:spacing w:after="60"/>
      </w:pPr>
      <w:r>
        <w:t>Other:  ____________________________________________________</w:t>
      </w:r>
    </w:p>
    <w:p w:rsidR="00855228" w:rsidRDefault="00855228" w:rsidP="00855228">
      <w:pPr>
        <w:spacing w:after="60"/>
      </w:pPr>
    </w:p>
    <w:p w:rsidR="00855228" w:rsidRDefault="00855228" w:rsidP="00855228">
      <w:pPr>
        <w:spacing w:after="60"/>
      </w:pPr>
      <w:r>
        <w:t>Action requested (select more than one, if applicable):</w:t>
      </w:r>
    </w:p>
    <w:p w:rsidR="00855228" w:rsidRDefault="00855228" w:rsidP="00855228">
      <w:pPr>
        <w:pStyle w:val="ListParagraph"/>
        <w:numPr>
          <w:ilvl w:val="1"/>
          <w:numId w:val="21"/>
        </w:numPr>
        <w:spacing w:after="60"/>
      </w:pPr>
      <w:r>
        <w:t>Additional VI-SPDAT</w:t>
      </w:r>
    </w:p>
    <w:p w:rsidR="00855228" w:rsidRDefault="00855228" w:rsidP="00855228">
      <w:pPr>
        <w:pStyle w:val="ListParagraph"/>
        <w:numPr>
          <w:ilvl w:val="1"/>
          <w:numId w:val="21"/>
        </w:numPr>
        <w:spacing w:after="60"/>
      </w:pPr>
      <w:r>
        <w:t>Full SPDAT</w:t>
      </w:r>
    </w:p>
    <w:p w:rsidR="00855228" w:rsidRDefault="00855228" w:rsidP="00855228">
      <w:pPr>
        <w:pStyle w:val="ListParagraph"/>
        <w:numPr>
          <w:ilvl w:val="1"/>
          <w:numId w:val="21"/>
        </w:numPr>
        <w:spacing w:after="60"/>
      </w:pPr>
      <w:r>
        <w:t>Planning and Placement Committee Review</w:t>
      </w:r>
    </w:p>
    <w:p w:rsidR="00855228" w:rsidRDefault="00855228" w:rsidP="00855228">
      <w:pPr>
        <w:spacing w:after="60"/>
      </w:pPr>
    </w:p>
    <w:p w:rsidR="00E1223E" w:rsidRDefault="00E1223E" w:rsidP="00E1223E">
      <w:pPr>
        <w:spacing w:after="60"/>
      </w:pPr>
      <w:r>
        <w:t>Requestor Sign and Date:  _______________________________________________________________</w:t>
      </w:r>
    </w:p>
    <w:p w:rsidR="007F4348" w:rsidRDefault="007F4348" w:rsidP="007F4348">
      <w:pPr>
        <w:spacing w:after="60"/>
      </w:pPr>
    </w:p>
    <w:p w:rsidR="00E1223E" w:rsidRDefault="00E1223E" w:rsidP="00E1223E">
      <w:pPr>
        <w:spacing w:after="60"/>
      </w:pPr>
      <w:r>
        <w:t>Program Manager Sign and Date (if applicable):  _____________________________________________</w:t>
      </w:r>
    </w:p>
    <w:tbl>
      <w:tblPr>
        <w:tblStyle w:val="TableGrid"/>
        <w:tblW w:w="0" w:type="auto"/>
        <w:tblLook w:val="04A0" w:firstRow="1" w:lastRow="0" w:firstColumn="1" w:lastColumn="0" w:noHBand="0" w:noVBand="1"/>
      </w:tblPr>
      <w:tblGrid>
        <w:gridCol w:w="1525"/>
        <w:gridCol w:w="3690"/>
        <w:gridCol w:w="4135"/>
      </w:tblGrid>
      <w:tr w:rsidR="00D26D4F" w:rsidTr="00DA0CBC">
        <w:tc>
          <w:tcPr>
            <w:tcW w:w="1525" w:type="dxa"/>
          </w:tcPr>
          <w:p w:rsidR="00D26D4F" w:rsidRPr="00D26D4F" w:rsidRDefault="00D26D4F" w:rsidP="00CD1F3D">
            <w:pPr>
              <w:spacing w:after="60"/>
              <w:rPr>
                <w:b/>
              </w:rPr>
            </w:pPr>
            <w:r w:rsidRPr="00D26D4F">
              <w:rPr>
                <w:b/>
              </w:rPr>
              <w:t>Vulnerability Domains</w:t>
            </w:r>
          </w:p>
        </w:tc>
        <w:tc>
          <w:tcPr>
            <w:tcW w:w="3690" w:type="dxa"/>
          </w:tcPr>
          <w:p w:rsidR="00D26D4F" w:rsidRPr="00D26D4F" w:rsidRDefault="00D26D4F" w:rsidP="007F4348">
            <w:pPr>
              <w:spacing w:after="60"/>
              <w:rPr>
                <w:b/>
              </w:rPr>
            </w:pPr>
            <w:r w:rsidRPr="00D26D4F">
              <w:rPr>
                <w:b/>
              </w:rPr>
              <w:t>Original Assessment Results</w:t>
            </w:r>
            <w:r>
              <w:rPr>
                <w:b/>
              </w:rPr>
              <w:t xml:space="preserve"> (please indicate what was successfully </w:t>
            </w:r>
            <w:r>
              <w:rPr>
                <w:b/>
              </w:rPr>
              <w:lastRenderedPageBreak/>
              <w:t>captured on the initial assessment)</w:t>
            </w:r>
          </w:p>
        </w:tc>
        <w:tc>
          <w:tcPr>
            <w:tcW w:w="4135" w:type="dxa"/>
          </w:tcPr>
          <w:p w:rsidR="00D26D4F" w:rsidRPr="00473687" w:rsidRDefault="00D26D4F" w:rsidP="00D26D4F">
            <w:pPr>
              <w:spacing w:after="60"/>
              <w:rPr>
                <w:b/>
              </w:rPr>
            </w:pPr>
            <w:r w:rsidRPr="00473687">
              <w:rPr>
                <w:b/>
              </w:rPr>
              <w:lastRenderedPageBreak/>
              <w:t xml:space="preserve">Necessary Updates (please indicate new information that would change the score </w:t>
            </w:r>
            <w:r w:rsidRPr="00473687">
              <w:rPr>
                <w:b/>
              </w:rPr>
              <w:lastRenderedPageBreak/>
              <w:t>in a domain</w:t>
            </w:r>
            <w:r w:rsidR="00B87CD0" w:rsidRPr="00473687">
              <w:rPr>
                <w:b/>
              </w:rPr>
              <w:t>, or where the existing score does not capture the magnitude of the vulnerability)</w:t>
            </w:r>
          </w:p>
        </w:tc>
      </w:tr>
      <w:tr w:rsidR="00D26D4F" w:rsidTr="00DA0CBC">
        <w:trPr>
          <w:trHeight w:val="566"/>
        </w:trPr>
        <w:tc>
          <w:tcPr>
            <w:tcW w:w="1525" w:type="dxa"/>
          </w:tcPr>
          <w:p w:rsidR="00D26D4F" w:rsidRDefault="00D26D4F" w:rsidP="00D12F09">
            <w:pPr>
              <w:spacing w:after="60"/>
            </w:pPr>
            <w:r>
              <w:lastRenderedPageBreak/>
              <w:t xml:space="preserve">General </w:t>
            </w:r>
            <w:r w:rsidR="00D12F09">
              <w:t>I</w:t>
            </w:r>
            <w:r>
              <w:t>nformation</w:t>
            </w:r>
          </w:p>
        </w:tc>
        <w:tc>
          <w:tcPr>
            <w:tcW w:w="3690" w:type="dxa"/>
          </w:tcPr>
          <w:p w:rsidR="00D26D4F" w:rsidRDefault="00D26D4F" w:rsidP="007F4348">
            <w:pPr>
              <w:spacing w:after="60"/>
            </w:pPr>
          </w:p>
        </w:tc>
        <w:tc>
          <w:tcPr>
            <w:tcW w:w="4135" w:type="dxa"/>
          </w:tcPr>
          <w:p w:rsidR="00D26D4F" w:rsidRDefault="00D26D4F" w:rsidP="007F4348">
            <w:pPr>
              <w:spacing w:after="60"/>
            </w:pPr>
          </w:p>
        </w:tc>
      </w:tr>
      <w:tr w:rsidR="00D26D4F" w:rsidTr="00DA0CBC">
        <w:trPr>
          <w:trHeight w:val="773"/>
        </w:trPr>
        <w:tc>
          <w:tcPr>
            <w:tcW w:w="1525" w:type="dxa"/>
          </w:tcPr>
          <w:p w:rsidR="00D26D4F" w:rsidRDefault="00D26D4F" w:rsidP="007F4348">
            <w:pPr>
              <w:spacing w:after="60"/>
            </w:pPr>
            <w:r>
              <w:t>History of Housing and Homelessness</w:t>
            </w:r>
          </w:p>
        </w:tc>
        <w:tc>
          <w:tcPr>
            <w:tcW w:w="3690" w:type="dxa"/>
          </w:tcPr>
          <w:p w:rsidR="00D26D4F" w:rsidRDefault="00D26D4F" w:rsidP="007F4348">
            <w:pPr>
              <w:spacing w:after="60"/>
            </w:pPr>
          </w:p>
        </w:tc>
        <w:tc>
          <w:tcPr>
            <w:tcW w:w="4135" w:type="dxa"/>
          </w:tcPr>
          <w:p w:rsidR="00D26D4F" w:rsidRDefault="00D26D4F" w:rsidP="007F4348">
            <w:pPr>
              <w:spacing w:after="60"/>
            </w:pPr>
          </w:p>
        </w:tc>
      </w:tr>
      <w:tr w:rsidR="00D26D4F" w:rsidTr="00DA0CBC">
        <w:trPr>
          <w:trHeight w:val="1097"/>
        </w:trPr>
        <w:tc>
          <w:tcPr>
            <w:tcW w:w="1525" w:type="dxa"/>
          </w:tcPr>
          <w:p w:rsidR="00D26D4F" w:rsidRDefault="00D26D4F" w:rsidP="007F4348">
            <w:pPr>
              <w:spacing w:after="60"/>
            </w:pPr>
            <w:r>
              <w:t>Risks</w:t>
            </w:r>
          </w:p>
        </w:tc>
        <w:tc>
          <w:tcPr>
            <w:tcW w:w="3690" w:type="dxa"/>
          </w:tcPr>
          <w:p w:rsidR="00D26D4F" w:rsidRDefault="00D26D4F" w:rsidP="007F4348">
            <w:pPr>
              <w:spacing w:after="60"/>
            </w:pPr>
          </w:p>
          <w:p w:rsidR="00D26D4F" w:rsidRDefault="00D26D4F" w:rsidP="007F4348">
            <w:pPr>
              <w:spacing w:after="60"/>
            </w:pPr>
          </w:p>
          <w:p w:rsidR="00D26D4F" w:rsidRDefault="00D26D4F" w:rsidP="007F4348">
            <w:pPr>
              <w:spacing w:after="60"/>
            </w:pPr>
          </w:p>
        </w:tc>
        <w:tc>
          <w:tcPr>
            <w:tcW w:w="4135" w:type="dxa"/>
          </w:tcPr>
          <w:p w:rsidR="00D26D4F" w:rsidRDefault="00D26D4F" w:rsidP="007F4348">
            <w:pPr>
              <w:spacing w:after="60"/>
            </w:pPr>
          </w:p>
        </w:tc>
      </w:tr>
      <w:tr w:rsidR="00D26D4F" w:rsidTr="00DA0CBC">
        <w:tc>
          <w:tcPr>
            <w:tcW w:w="1525" w:type="dxa"/>
          </w:tcPr>
          <w:p w:rsidR="00D26D4F" w:rsidRDefault="00D26D4F" w:rsidP="007F4348">
            <w:pPr>
              <w:spacing w:after="60"/>
            </w:pPr>
            <w:r>
              <w:t>Socialization and Daily Functioning</w:t>
            </w:r>
          </w:p>
        </w:tc>
        <w:tc>
          <w:tcPr>
            <w:tcW w:w="3690" w:type="dxa"/>
          </w:tcPr>
          <w:p w:rsidR="00D26D4F" w:rsidRDefault="00D26D4F" w:rsidP="007F4348">
            <w:pPr>
              <w:spacing w:after="60"/>
            </w:pPr>
          </w:p>
          <w:p w:rsidR="00D26D4F" w:rsidRDefault="00D26D4F" w:rsidP="007F4348">
            <w:pPr>
              <w:spacing w:after="60"/>
            </w:pPr>
          </w:p>
          <w:p w:rsidR="00B87CD0" w:rsidRDefault="00B87CD0" w:rsidP="007F4348">
            <w:pPr>
              <w:spacing w:after="60"/>
            </w:pPr>
          </w:p>
        </w:tc>
        <w:tc>
          <w:tcPr>
            <w:tcW w:w="4135" w:type="dxa"/>
          </w:tcPr>
          <w:p w:rsidR="00D26D4F" w:rsidRDefault="00D26D4F" w:rsidP="007F4348">
            <w:pPr>
              <w:spacing w:after="60"/>
            </w:pPr>
          </w:p>
        </w:tc>
      </w:tr>
      <w:tr w:rsidR="00D26D4F" w:rsidTr="00DA0CBC">
        <w:tc>
          <w:tcPr>
            <w:tcW w:w="1525" w:type="dxa"/>
          </w:tcPr>
          <w:p w:rsidR="00D26D4F" w:rsidRDefault="00D26D4F" w:rsidP="007F4348">
            <w:pPr>
              <w:spacing w:after="60"/>
            </w:pPr>
            <w:r>
              <w:t>Wellness</w:t>
            </w:r>
          </w:p>
        </w:tc>
        <w:tc>
          <w:tcPr>
            <w:tcW w:w="3690" w:type="dxa"/>
          </w:tcPr>
          <w:p w:rsidR="00D26D4F" w:rsidRDefault="00D26D4F" w:rsidP="007F4348">
            <w:pPr>
              <w:spacing w:after="60"/>
            </w:pPr>
          </w:p>
          <w:p w:rsidR="00B87CD0" w:rsidRDefault="00B87CD0" w:rsidP="007F4348">
            <w:pPr>
              <w:spacing w:after="60"/>
            </w:pPr>
          </w:p>
          <w:p w:rsidR="00D26D4F" w:rsidRDefault="00D26D4F" w:rsidP="007F4348">
            <w:pPr>
              <w:spacing w:after="60"/>
            </w:pPr>
          </w:p>
        </w:tc>
        <w:tc>
          <w:tcPr>
            <w:tcW w:w="4135" w:type="dxa"/>
          </w:tcPr>
          <w:p w:rsidR="00D26D4F" w:rsidRDefault="00D26D4F" w:rsidP="007F4348">
            <w:pPr>
              <w:spacing w:after="60"/>
            </w:pPr>
          </w:p>
        </w:tc>
      </w:tr>
      <w:tr w:rsidR="00B87CD0" w:rsidTr="00DA0CBC">
        <w:trPr>
          <w:trHeight w:val="818"/>
        </w:trPr>
        <w:tc>
          <w:tcPr>
            <w:tcW w:w="1525" w:type="dxa"/>
          </w:tcPr>
          <w:p w:rsidR="00B87CD0" w:rsidRDefault="00B87CD0" w:rsidP="007F4348">
            <w:pPr>
              <w:spacing w:after="60"/>
            </w:pPr>
            <w:r>
              <w:t>Family Unit (families only)</w:t>
            </w:r>
          </w:p>
          <w:p w:rsidR="00B87CD0" w:rsidRDefault="00B87CD0" w:rsidP="007F4348">
            <w:pPr>
              <w:spacing w:after="60"/>
            </w:pPr>
          </w:p>
        </w:tc>
        <w:tc>
          <w:tcPr>
            <w:tcW w:w="3690" w:type="dxa"/>
          </w:tcPr>
          <w:p w:rsidR="00B87CD0" w:rsidRDefault="00B87CD0" w:rsidP="00DA0CBC">
            <w:pPr>
              <w:spacing w:after="60"/>
            </w:pPr>
          </w:p>
        </w:tc>
        <w:tc>
          <w:tcPr>
            <w:tcW w:w="4135" w:type="dxa"/>
          </w:tcPr>
          <w:p w:rsidR="00B87CD0" w:rsidRDefault="00B87CD0" w:rsidP="007F4348">
            <w:pPr>
              <w:spacing w:after="60"/>
            </w:pPr>
          </w:p>
        </w:tc>
      </w:tr>
      <w:tr w:rsidR="00D26D4F" w:rsidTr="00DA0CBC">
        <w:trPr>
          <w:trHeight w:val="1025"/>
        </w:trPr>
        <w:tc>
          <w:tcPr>
            <w:tcW w:w="1525" w:type="dxa"/>
          </w:tcPr>
          <w:p w:rsidR="00D26D4F" w:rsidRDefault="00D26D4F" w:rsidP="007F4348">
            <w:pPr>
              <w:spacing w:after="60"/>
            </w:pPr>
            <w:r>
              <w:t>Other Comments</w:t>
            </w:r>
          </w:p>
        </w:tc>
        <w:tc>
          <w:tcPr>
            <w:tcW w:w="3690" w:type="dxa"/>
          </w:tcPr>
          <w:p w:rsidR="00D26D4F" w:rsidRDefault="00D26D4F" w:rsidP="007F4348">
            <w:pPr>
              <w:spacing w:after="60"/>
            </w:pPr>
          </w:p>
          <w:p w:rsidR="00B87CD0" w:rsidRDefault="00B87CD0" w:rsidP="007F4348">
            <w:pPr>
              <w:spacing w:after="60"/>
            </w:pPr>
          </w:p>
          <w:p w:rsidR="00B87CD0" w:rsidRDefault="00B87CD0" w:rsidP="007F4348">
            <w:pPr>
              <w:spacing w:after="60"/>
            </w:pPr>
          </w:p>
        </w:tc>
        <w:tc>
          <w:tcPr>
            <w:tcW w:w="4135" w:type="dxa"/>
          </w:tcPr>
          <w:p w:rsidR="00D26D4F" w:rsidRDefault="00D26D4F" w:rsidP="007F4348">
            <w:pPr>
              <w:spacing w:after="60"/>
            </w:pPr>
          </w:p>
        </w:tc>
      </w:tr>
    </w:tbl>
    <w:p w:rsidR="00CD1F3D" w:rsidRDefault="00CD1F3D" w:rsidP="007F4348">
      <w:pPr>
        <w:spacing w:after="60"/>
      </w:pPr>
    </w:p>
    <w:p w:rsidR="00D11575" w:rsidRDefault="00DA0CBC" w:rsidP="00DA0CBC">
      <w:pPr>
        <w:spacing w:after="60"/>
      </w:pPr>
      <w:r>
        <w:t>Original VI-SPDAT Score:  ______</w:t>
      </w:r>
      <w:r>
        <w:tab/>
      </w:r>
      <w:r>
        <w:tab/>
      </w:r>
      <w:r>
        <w:tab/>
        <w:t>Predicted Vulnerability Score:  ______</w:t>
      </w:r>
    </w:p>
    <w:p w:rsidR="00DA0CBC" w:rsidRDefault="00DA0CBC" w:rsidP="00DA0CBC">
      <w:pPr>
        <w:spacing w:after="60"/>
      </w:pPr>
    </w:p>
    <w:p w:rsidR="00EA7BC5" w:rsidRPr="00E01818" w:rsidRDefault="00EA7BC5" w:rsidP="00EA7BC5">
      <w:pPr>
        <w:pBdr>
          <w:bottom w:val="single" w:sz="12" w:space="1" w:color="auto"/>
        </w:pBdr>
        <w:spacing w:after="60"/>
        <w:rPr>
          <w:b/>
        </w:rPr>
      </w:pPr>
      <w:r w:rsidRPr="00E01818">
        <w:rPr>
          <w:b/>
        </w:rPr>
        <w:t>ECHO USE ONLY</w:t>
      </w:r>
    </w:p>
    <w:p w:rsidR="00EA7BC5" w:rsidRDefault="00EA7BC5" w:rsidP="00EA7BC5">
      <w:pPr>
        <w:spacing w:after="60"/>
      </w:pPr>
      <w:r>
        <w:t>Action Recommended (select more than one, if applicable):</w:t>
      </w:r>
    </w:p>
    <w:p w:rsidR="00EA7BC5" w:rsidRDefault="00EA7BC5" w:rsidP="00EA7BC5">
      <w:pPr>
        <w:pStyle w:val="ListParagraph"/>
        <w:numPr>
          <w:ilvl w:val="1"/>
          <w:numId w:val="21"/>
        </w:numPr>
        <w:spacing w:after="60"/>
      </w:pPr>
      <w:r>
        <w:t>No additional steps recommended</w:t>
      </w:r>
    </w:p>
    <w:p w:rsidR="00EA7BC5" w:rsidRDefault="00EA7BC5" w:rsidP="00EA7BC5">
      <w:pPr>
        <w:pStyle w:val="ListParagraph"/>
        <w:numPr>
          <w:ilvl w:val="1"/>
          <w:numId w:val="21"/>
        </w:numPr>
        <w:spacing w:after="60"/>
      </w:pPr>
      <w:r>
        <w:t>Additional VI-SPDAT</w:t>
      </w:r>
    </w:p>
    <w:p w:rsidR="00EA7BC5" w:rsidRDefault="00EA7BC5" w:rsidP="00EA7BC5">
      <w:pPr>
        <w:pStyle w:val="ListParagraph"/>
        <w:numPr>
          <w:ilvl w:val="1"/>
          <w:numId w:val="21"/>
        </w:numPr>
        <w:spacing w:after="60"/>
      </w:pPr>
      <w:r>
        <w:t>Full SPDAT</w:t>
      </w:r>
    </w:p>
    <w:p w:rsidR="00EA7BC5" w:rsidRDefault="00EA7BC5" w:rsidP="00EA7BC5">
      <w:pPr>
        <w:pStyle w:val="ListParagraph"/>
        <w:numPr>
          <w:ilvl w:val="1"/>
          <w:numId w:val="21"/>
        </w:numPr>
        <w:spacing w:after="60"/>
      </w:pPr>
      <w:r>
        <w:t>Planning and Placement Committee Review</w:t>
      </w:r>
    </w:p>
    <w:p w:rsidR="00EA7BC5" w:rsidRDefault="00EA7BC5" w:rsidP="007F4348">
      <w:pPr>
        <w:spacing w:after="60"/>
      </w:pPr>
      <w:r>
        <w:t>Results:_________________________________________________________________________________________________________________________________________________________________________________________________________________________________________________________</w:t>
      </w:r>
    </w:p>
    <w:p w:rsidR="00E1223E" w:rsidRDefault="00E1223E" w:rsidP="00E1223E">
      <w:pPr>
        <w:spacing w:after="60"/>
      </w:pPr>
      <w:r>
        <w:t>_____________________________________________________________________________________</w:t>
      </w:r>
    </w:p>
    <w:p w:rsidR="00EB216E" w:rsidRDefault="00EB216E" w:rsidP="00E1223E">
      <w:pPr>
        <w:spacing w:after="60"/>
      </w:pPr>
    </w:p>
    <w:p w:rsidR="00D11575" w:rsidRDefault="00EB216E">
      <w:pPr>
        <w:spacing w:after="60"/>
      </w:pPr>
      <w:r>
        <w:t>ECHO Sign and Date:  _______________________________________________________________</w:t>
      </w:r>
      <w:r w:rsidR="00914653">
        <w:t>____</w:t>
      </w:r>
    </w:p>
    <w:sectPr w:rsidR="00D11575" w:rsidSect="00DA0CBC">
      <w:headerReference w:type="default" r:id="rId9"/>
      <w:pgSz w:w="12240" w:h="15840"/>
      <w:pgMar w:top="720"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79" w:rsidRDefault="00DA0A79" w:rsidP="00754864">
      <w:r>
        <w:separator/>
      </w:r>
    </w:p>
  </w:endnote>
  <w:endnote w:type="continuationSeparator" w:id="0">
    <w:p w:rsidR="00DA0A79" w:rsidRDefault="00DA0A79" w:rsidP="0075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79" w:rsidRDefault="00DA0A79" w:rsidP="00754864">
      <w:r>
        <w:separator/>
      </w:r>
    </w:p>
  </w:footnote>
  <w:footnote w:type="continuationSeparator" w:id="0">
    <w:p w:rsidR="00DA0A79" w:rsidRDefault="00DA0A79" w:rsidP="0075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64" w:rsidRDefault="00754864" w:rsidP="00754864">
    <w:pPr>
      <w:jc w:val="center"/>
      <w:rPr>
        <w:rStyle w:val="TitleChar"/>
      </w:rPr>
    </w:pPr>
    <w:r>
      <w:rPr>
        <w:noProof/>
      </w:rPr>
      <w:drawing>
        <wp:inline distT="0" distB="0" distL="0" distR="0" wp14:anchorId="189A3D3A" wp14:editId="702BA7D8">
          <wp:extent cx="1166400" cy="603828"/>
          <wp:effectExtent l="0" t="0" r="0" b="6350"/>
          <wp:docPr id="1" name="Picture 1" descr="http://austinecho.org/wp-content/uploads/2013/11/echo_logo_blue_02_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stinecho.org/wp-content/uploads/2013/11/echo_logo_blue_02_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38" cy="621656"/>
                  </a:xfrm>
                  <a:prstGeom prst="rect">
                    <a:avLst/>
                  </a:prstGeom>
                  <a:noFill/>
                  <a:ln>
                    <a:noFill/>
                  </a:ln>
                </pic:spPr>
              </pic:pic>
            </a:graphicData>
          </a:graphic>
        </wp:inline>
      </w:drawing>
    </w:r>
  </w:p>
  <w:p w:rsidR="00D6418E" w:rsidRPr="008F5009" w:rsidRDefault="00752C29" w:rsidP="008F5009">
    <w:pPr>
      <w:jc w:val="center"/>
      <w:rPr>
        <w:rFonts w:asciiTheme="majorHAnsi" w:hAnsiTheme="majorHAnsi"/>
        <w:b/>
        <w:sz w:val="28"/>
        <w:szCs w:val="20"/>
      </w:rPr>
    </w:pPr>
    <w:r>
      <w:rPr>
        <w:rStyle w:val="TitleChar"/>
        <w:b/>
        <w:sz w:val="36"/>
        <w:szCs w:val="32"/>
      </w:rPr>
      <w:t>Coordinated Assessment Review</w:t>
    </w:r>
    <w:r w:rsidR="007F4348">
      <w:rPr>
        <w:rStyle w:val="TitleChar"/>
        <w:b/>
        <w:sz w:val="36"/>
        <w:szCs w:val="32"/>
      </w:rPr>
      <w:t xml:space="preserve"> Request</w:t>
    </w:r>
    <w:r w:rsidR="00D12F09">
      <w:rPr>
        <w:rStyle w:val="TitleChar"/>
        <w:b/>
        <w:sz w:val="36"/>
        <w:szCs w:val="32"/>
      </w:rPr>
      <w:t xml:space="preserve"> </w:t>
    </w:r>
    <w:r w:rsidR="003F65A2" w:rsidRPr="00E266A4">
      <w:rPr>
        <w:rStyle w:val="TitleChar"/>
        <w:b/>
        <w:sz w:val="20"/>
        <w:szCs w:val="20"/>
      </w:rPr>
      <w:t>(published 6/2/15)</w:t>
    </w:r>
  </w:p>
  <w:p w:rsidR="00754864" w:rsidRDefault="00754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980"/>
    <w:multiLevelType w:val="hybridMultilevel"/>
    <w:tmpl w:val="2930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C5821"/>
    <w:multiLevelType w:val="hybridMultilevel"/>
    <w:tmpl w:val="5812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54998"/>
    <w:multiLevelType w:val="hybridMultilevel"/>
    <w:tmpl w:val="03AC1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D771D"/>
    <w:multiLevelType w:val="hybridMultilevel"/>
    <w:tmpl w:val="AE46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71412"/>
    <w:multiLevelType w:val="hybridMultilevel"/>
    <w:tmpl w:val="3468F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57EBD"/>
    <w:multiLevelType w:val="hybridMultilevel"/>
    <w:tmpl w:val="B5AE58E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262C4"/>
    <w:multiLevelType w:val="hybridMultilevel"/>
    <w:tmpl w:val="95D4736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B7995"/>
    <w:multiLevelType w:val="hybridMultilevel"/>
    <w:tmpl w:val="511AAAF6"/>
    <w:lvl w:ilvl="0" w:tplc="DB248752">
      <w:start w:val="1"/>
      <w:numFmt w:val="bullet"/>
      <w:lvlText w:val=""/>
      <w:lvlJc w:val="left"/>
      <w:pPr>
        <w:ind w:left="720" w:hanging="360"/>
      </w:pPr>
      <w:rPr>
        <w:rFonts w:ascii="Symbol" w:hAnsi="Symbol" w:hint="default"/>
      </w:rPr>
    </w:lvl>
    <w:lvl w:ilvl="1" w:tplc="DB24875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77788"/>
    <w:multiLevelType w:val="hybridMultilevel"/>
    <w:tmpl w:val="D31467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A0EF2"/>
    <w:multiLevelType w:val="hybridMultilevel"/>
    <w:tmpl w:val="11BC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411A6"/>
    <w:multiLevelType w:val="hybridMultilevel"/>
    <w:tmpl w:val="1C5EC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97FB5"/>
    <w:multiLevelType w:val="hybridMultilevel"/>
    <w:tmpl w:val="2AE8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201970"/>
    <w:multiLevelType w:val="hybridMultilevel"/>
    <w:tmpl w:val="2CD67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A298E"/>
    <w:multiLevelType w:val="hybridMultilevel"/>
    <w:tmpl w:val="AE46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E10FB"/>
    <w:multiLevelType w:val="hybridMultilevel"/>
    <w:tmpl w:val="1C5EC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B2E71"/>
    <w:multiLevelType w:val="hybridMultilevel"/>
    <w:tmpl w:val="C96270CA"/>
    <w:lvl w:ilvl="0" w:tplc="DB2487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DA2CE3"/>
    <w:multiLevelType w:val="hybridMultilevel"/>
    <w:tmpl w:val="794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A0D58"/>
    <w:multiLevelType w:val="hybridMultilevel"/>
    <w:tmpl w:val="3BB0279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AB323A"/>
    <w:multiLevelType w:val="hybridMultilevel"/>
    <w:tmpl w:val="1C5EC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FB3224"/>
    <w:multiLevelType w:val="hybridMultilevel"/>
    <w:tmpl w:val="920086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07394"/>
    <w:multiLevelType w:val="hybridMultilevel"/>
    <w:tmpl w:val="71F08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0"/>
  </w:num>
  <w:num w:numId="5">
    <w:abstractNumId w:val="9"/>
  </w:num>
  <w:num w:numId="6">
    <w:abstractNumId w:val="16"/>
  </w:num>
  <w:num w:numId="7">
    <w:abstractNumId w:val="1"/>
  </w:num>
  <w:num w:numId="8">
    <w:abstractNumId w:val="3"/>
  </w:num>
  <w:num w:numId="9">
    <w:abstractNumId w:val="12"/>
  </w:num>
  <w:num w:numId="10">
    <w:abstractNumId w:val="17"/>
  </w:num>
  <w:num w:numId="11">
    <w:abstractNumId w:val="6"/>
  </w:num>
  <w:num w:numId="12">
    <w:abstractNumId w:val="19"/>
  </w:num>
  <w:num w:numId="13">
    <w:abstractNumId w:val="8"/>
  </w:num>
  <w:num w:numId="14">
    <w:abstractNumId w:val="14"/>
  </w:num>
  <w:num w:numId="15">
    <w:abstractNumId w:val="5"/>
  </w:num>
  <w:num w:numId="16">
    <w:abstractNumId w:val="4"/>
  </w:num>
  <w:num w:numId="17">
    <w:abstractNumId w:val="10"/>
  </w:num>
  <w:num w:numId="18">
    <w:abstractNumId w:val="13"/>
  </w:num>
  <w:num w:numId="19">
    <w:abstractNumId w:val="18"/>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64"/>
    <w:rsid w:val="00056E4F"/>
    <w:rsid w:val="00060D98"/>
    <w:rsid w:val="00063B35"/>
    <w:rsid w:val="000737F7"/>
    <w:rsid w:val="00077F22"/>
    <w:rsid w:val="00081F58"/>
    <w:rsid w:val="000B4B52"/>
    <w:rsid w:val="000B62E2"/>
    <w:rsid w:val="000C5384"/>
    <w:rsid w:val="000C701C"/>
    <w:rsid w:val="000E242C"/>
    <w:rsid w:val="001122AE"/>
    <w:rsid w:val="00123927"/>
    <w:rsid w:val="001427C5"/>
    <w:rsid w:val="00144D7A"/>
    <w:rsid w:val="00152381"/>
    <w:rsid w:val="00155FBD"/>
    <w:rsid w:val="00164F6D"/>
    <w:rsid w:val="0018498B"/>
    <w:rsid w:val="00185C52"/>
    <w:rsid w:val="00186B77"/>
    <w:rsid w:val="001948CF"/>
    <w:rsid w:val="001D1E37"/>
    <w:rsid w:val="001D20F4"/>
    <w:rsid w:val="001F71C4"/>
    <w:rsid w:val="00203323"/>
    <w:rsid w:val="00204BCE"/>
    <w:rsid w:val="00222724"/>
    <w:rsid w:val="00224359"/>
    <w:rsid w:val="00240AE0"/>
    <w:rsid w:val="00270F75"/>
    <w:rsid w:val="00284F5C"/>
    <w:rsid w:val="0029198E"/>
    <w:rsid w:val="002B6036"/>
    <w:rsid w:val="002C1E30"/>
    <w:rsid w:val="002E29CC"/>
    <w:rsid w:val="002E3D1C"/>
    <w:rsid w:val="002E3F7C"/>
    <w:rsid w:val="002F6247"/>
    <w:rsid w:val="00310EC6"/>
    <w:rsid w:val="00351F61"/>
    <w:rsid w:val="003635CE"/>
    <w:rsid w:val="00373DA5"/>
    <w:rsid w:val="00387D46"/>
    <w:rsid w:val="00396314"/>
    <w:rsid w:val="003A6FCA"/>
    <w:rsid w:val="003B69A6"/>
    <w:rsid w:val="003C0EED"/>
    <w:rsid w:val="003E17F1"/>
    <w:rsid w:val="003F65A2"/>
    <w:rsid w:val="00400348"/>
    <w:rsid w:val="00403CDB"/>
    <w:rsid w:val="004048C8"/>
    <w:rsid w:val="00421A77"/>
    <w:rsid w:val="0046542D"/>
    <w:rsid w:val="00473687"/>
    <w:rsid w:val="00483637"/>
    <w:rsid w:val="004919E5"/>
    <w:rsid w:val="004B008F"/>
    <w:rsid w:val="004B71D4"/>
    <w:rsid w:val="004C5076"/>
    <w:rsid w:val="004D0EDC"/>
    <w:rsid w:val="004D6253"/>
    <w:rsid w:val="004F5E27"/>
    <w:rsid w:val="00513ACE"/>
    <w:rsid w:val="00516F74"/>
    <w:rsid w:val="00524B56"/>
    <w:rsid w:val="00525E29"/>
    <w:rsid w:val="00536143"/>
    <w:rsid w:val="00556080"/>
    <w:rsid w:val="00567494"/>
    <w:rsid w:val="005A5573"/>
    <w:rsid w:val="005E7A16"/>
    <w:rsid w:val="005F4106"/>
    <w:rsid w:val="00604E74"/>
    <w:rsid w:val="00620B59"/>
    <w:rsid w:val="00622F41"/>
    <w:rsid w:val="006266B8"/>
    <w:rsid w:val="006368BB"/>
    <w:rsid w:val="006514D3"/>
    <w:rsid w:val="00653DA2"/>
    <w:rsid w:val="00690C80"/>
    <w:rsid w:val="006B07B7"/>
    <w:rsid w:val="006C1CE5"/>
    <w:rsid w:val="006C7429"/>
    <w:rsid w:val="006C7F8F"/>
    <w:rsid w:val="006F6950"/>
    <w:rsid w:val="00723BDD"/>
    <w:rsid w:val="00743908"/>
    <w:rsid w:val="00752C29"/>
    <w:rsid w:val="00754864"/>
    <w:rsid w:val="007641C4"/>
    <w:rsid w:val="00766AF3"/>
    <w:rsid w:val="007A5B4F"/>
    <w:rsid w:val="007D42DB"/>
    <w:rsid w:val="007D79A2"/>
    <w:rsid w:val="007E4689"/>
    <w:rsid w:val="007E641E"/>
    <w:rsid w:val="007F02D9"/>
    <w:rsid w:val="007F1706"/>
    <w:rsid w:val="007F2128"/>
    <w:rsid w:val="007F4348"/>
    <w:rsid w:val="00816156"/>
    <w:rsid w:val="00816E30"/>
    <w:rsid w:val="00821E2E"/>
    <w:rsid w:val="008336BE"/>
    <w:rsid w:val="0085455E"/>
    <w:rsid w:val="00855228"/>
    <w:rsid w:val="00856AA0"/>
    <w:rsid w:val="0086646F"/>
    <w:rsid w:val="00883B9A"/>
    <w:rsid w:val="0089121D"/>
    <w:rsid w:val="00894DCB"/>
    <w:rsid w:val="008C737D"/>
    <w:rsid w:val="008D7527"/>
    <w:rsid w:val="008E1F9A"/>
    <w:rsid w:val="008E2CCA"/>
    <w:rsid w:val="008E2F7B"/>
    <w:rsid w:val="008F5009"/>
    <w:rsid w:val="00902654"/>
    <w:rsid w:val="00907536"/>
    <w:rsid w:val="00914653"/>
    <w:rsid w:val="00914B72"/>
    <w:rsid w:val="00923AA3"/>
    <w:rsid w:val="00927977"/>
    <w:rsid w:val="00950B1E"/>
    <w:rsid w:val="00957FF0"/>
    <w:rsid w:val="00963B6C"/>
    <w:rsid w:val="0099735C"/>
    <w:rsid w:val="009D73D2"/>
    <w:rsid w:val="00A12E58"/>
    <w:rsid w:val="00A1506C"/>
    <w:rsid w:val="00A32D4A"/>
    <w:rsid w:val="00A449A3"/>
    <w:rsid w:val="00A471E3"/>
    <w:rsid w:val="00A95DE3"/>
    <w:rsid w:val="00AB30A1"/>
    <w:rsid w:val="00AB718A"/>
    <w:rsid w:val="00AB7854"/>
    <w:rsid w:val="00AD6EF0"/>
    <w:rsid w:val="00AD7C83"/>
    <w:rsid w:val="00AE0064"/>
    <w:rsid w:val="00AE7425"/>
    <w:rsid w:val="00B016F1"/>
    <w:rsid w:val="00B04356"/>
    <w:rsid w:val="00B077B0"/>
    <w:rsid w:val="00B10557"/>
    <w:rsid w:val="00B11C16"/>
    <w:rsid w:val="00B1528A"/>
    <w:rsid w:val="00B17032"/>
    <w:rsid w:val="00B326B9"/>
    <w:rsid w:val="00B5234D"/>
    <w:rsid w:val="00B66C0A"/>
    <w:rsid w:val="00B7544C"/>
    <w:rsid w:val="00B82E0E"/>
    <w:rsid w:val="00B87CD0"/>
    <w:rsid w:val="00BA6622"/>
    <w:rsid w:val="00BC7343"/>
    <w:rsid w:val="00BF1CF9"/>
    <w:rsid w:val="00C0232A"/>
    <w:rsid w:val="00C21840"/>
    <w:rsid w:val="00C36C57"/>
    <w:rsid w:val="00C40F31"/>
    <w:rsid w:val="00C50EE0"/>
    <w:rsid w:val="00C51D88"/>
    <w:rsid w:val="00C56A25"/>
    <w:rsid w:val="00C57374"/>
    <w:rsid w:val="00C57DAB"/>
    <w:rsid w:val="00C77483"/>
    <w:rsid w:val="00C95840"/>
    <w:rsid w:val="00C973C8"/>
    <w:rsid w:val="00CB157A"/>
    <w:rsid w:val="00CD1F3D"/>
    <w:rsid w:val="00CD63F9"/>
    <w:rsid w:val="00CF3090"/>
    <w:rsid w:val="00CF5138"/>
    <w:rsid w:val="00CF79CB"/>
    <w:rsid w:val="00D04DB2"/>
    <w:rsid w:val="00D101C8"/>
    <w:rsid w:val="00D11575"/>
    <w:rsid w:val="00D12F09"/>
    <w:rsid w:val="00D14A96"/>
    <w:rsid w:val="00D26D4F"/>
    <w:rsid w:val="00D62F3C"/>
    <w:rsid w:val="00D6418E"/>
    <w:rsid w:val="00D751DF"/>
    <w:rsid w:val="00D94433"/>
    <w:rsid w:val="00DA0A79"/>
    <w:rsid w:val="00DA0CBC"/>
    <w:rsid w:val="00DB7C5A"/>
    <w:rsid w:val="00DD4E03"/>
    <w:rsid w:val="00DE4662"/>
    <w:rsid w:val="00E0123F"/>
    <w:rsid w:val="00E01818"/>
    <w:rsid w:val="00E113EF"/>
    <w:rsid w:val="00E1223E"/>
    <w:rsid w:val="00E151E2"/>
    <w:rsid w:val="00E266A4"/>
    <w:rsid w:val="00E3522E"/>
    <w:rsid w:val="00E57D89"/>
    <w:rsid w:val="00E631D7"/>
    <w:rsid w:val="00E64747"/>
    <w:rsid w:val="00E90AE7"/>
    <w:rsid w:val="00EA7BC5"/>
    <w:rsid w:val="00EB216E"/>
    <w:rsid w:val="00EB421C"/>
    <w:rsid w:val="00EB67CD"/>
    <w:rsid w:val="00EC65F3"/>
    <w:rsid w:val="00EE05AC"/>
    <w:rsid w:val="00EE3B1E"/>
    <w:rsid w:val="00EF66A1"/>
    <w:rsid w:val="00F35EE4"/>
    <w:rsid w:val="00F471FB"/>
    <w:rsid w:val="00F641A1"/>
    <w:rsid w:val="00F65962"/>
    <w:rsid w:val="00F67C27"/>
    <w:rsid w:val="00F8499B"/>
    <w:rsid w:val="00F85CEE"/>
    <w:rsid w:val="00F922A0"/>
    <w:rsid w:val="00F94038"/>
    <w:rsid w:val="00FB0552"/>
    <w:rsid w:val="00FB1C94"/>
    <w:rsid w:val="00FB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09"/>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7548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864"/>
    <w:pPr>
      <w:ind w:left="720"/>
    </w:pPr>
  </w:style>
  <w:style w:type="paragraph" w:styleId="Header">
    <w:name w:val="header"/>
    <w:basedOn w:val="Normal"/>
    <w:link w:val="HeaderChar"/>
    <w:uiPriority w:val="99"/>
    <w:unhideWhenUsed/>
    <w:rsid w:val="00754864"/>
    <w:pPr>
      <w:tabs>
        <w:tab w:val="center" w:pos="4680"/>
        <w:tab w:val="right" w:pos="9360"/>
      </w:tabs>
    </w:pPr>
  </w:style>
  <w:style w:type="character" w:customStyle="1" w:styleId="HeaderChar">
    <w:name w:val="Header Char"/>
    <w:basedOn w:val="DefaultParagraphFont"/>
    <w:link w:val="Header"/>
    <w:uiPriority w:val="99"/>
    <w:rsid w:val="00754864"/>
    <w:rPr>
      <w:rFonts w:ascii="Calibri" w:hAnsi="Calibri" w:cs="Times New Roman"/>
    </w:rPr>
  </w:style>
  <w:style w:type="paragraph" w:styleId="Footer">
    <w:name w:val="footer"/>
    <w:basedOn w:val="Normal"/>
    <w:link w:val="FooterChar"/>
    <w:uiPriority w:val="99"/>
    <w:unhideWhenUsed/>
    <w:rsid w:val="00754864"/>
    <w:pPr>
      <w:tabs>
        <w:tab w:val="center" w:pos="4680"/>
        <w:tab w:val="right" w:pos="9360"/>
      </w:tabs>
    </w:pPr>
  </w:style>
  <w:style w:type="character" w:customStyle="1" w:styleId="FooterChar">
    <w:name w:val="Footer Char"/>
    <w:basedOn w:val="DefaultParagraphFont"/>
    <w:link w:val="Footer"/>
    <w:uiPriority w:val="99"/>
    <w:rsid w:val="00754864"/>
    <w:rPr>
      <w:rFonts w:ascii="Calibri" w:hAnsi="Calibri" w:cs="Times New Roman"/>
    </w:rPr>
  </w:style>
  <w:style w:type="paragraph" w:styleId="Title">
    <w:name w:val="Title"/>
    <w:basedOn w:val="Normal"/>
    <w:next w:val="Normal"/>
    <w:link w:val="TitleChar"/>
    <w:uiPriority w:val="10"/>
    <w:qFormat/>
    <w:rsid w:val="00754864"/>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54864"/>
    <w:rPr>
      <w:rFonts w:asciiTheme="majorHAnsi" w:eastAsiaTheme="majorEastAsia" w:hAnsiTheme="majorHAnsi" w:cstheme="majorBidi"/>
      <w:color w:val="2E74B5" w:themeColor="accent1" w:themeShade="BF"/>
      <w:spacing w:val="-7"/>
      <w:sz w:val="80"/>
      <w:szCs w:val="80"/>
    </w:rPr>
  </w:style>
  <w:style w:type="character" w:customStyle="1" w:styleId="Heading2Char">
    <w:name w:val="Heading 2 Char"/>
    <w:basedOn w:val="DefaultParagraphFont"/>
    <w:link w:val="Heading2"/>
    <w:uiPriority w:val="9"/>
    <w:rsid w:val="0075486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D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21C"/>
    <w:rPr>
      <w:rFonts w:ascii="Segoe UI" w:hAnsi="Segoe UI" w:cs="Segoe UI"/>
      <w:sz w:val="18"/>
      <w:szCs w:val="18"/>
    </w:rPr>
  </w:style>
  <w:style w:type="character" w:styleId="Hyperlink">
    <w:name w:val="Hyperlink"/>
    <w:basedOn w:val="DefaultParagraphFont"/>
    <w:uiPriority w:val="99"/>
    <w:unhideWhenUsed/>
    <w:rsid w:val="00A449A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009"/>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7548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864"/>
    <w:pPr>
      <w:ind w:left="720"/>
    </w:pPr>
  </w:style>
  <w:style w:type="paragraph" w:styleId="Header">
    <w:name w:val="header"/>
    <w:basedOn w:val="Normal"/>
    <w:link w:val="HeaderChar"/>
    <w:uiPriority w:val="99"/>
    <w:unhideWhenUsed/>
    <w:rsid w:val="00754864"/>
    <w:pPr>
      <w:tabs>
        <w:tab w:val="center" w:pos="4680"/>
        <w:tab w:val="right" w:pos="9360"/>
      </w:tabs>
    </w:pPr>
  </w:style>
  <w:style w:type="character" w:customStyle="1" w:styleId="HeaderChar">
    <w:name w:val="Header Char"/>
    <w:basedOn w:val="DefaultParagraphFont"/>
    <w:link w:val="Header"/>
    <w:uiPriority w:val="99"/>
    <w:rsid w:val="00754864"/>
    <w:rPr>
      <w:rFonts w:ascii="Calibri" w:hAnsi="Calibri" w:cs="Times New Roman"/>
    </w:rPr>
  </w:style>
  <w:style w:type="paragraph" w:styleId="Footer">
    <w:name w:val="footer"/>
    <w:basedOn w:val="Normal"/>
    <w:link w:val="FooterChar"/>
    <w:uiPriority w:val="99"/>
    <w:unhideWhenUsed/>
    <w:rsid w:val="00754864"/>
    <w:pPr>
      <w:tabs>
        <w:tab w:val="center" w:pos="4680"/>
        <w:tab w:val="right" w:pos="9360"/>
      </w:tabs>
    </w:pPr>
  </w:style>
  <w:style w:type="character" w:customStyle="1" w:styleId="FooterChar">
    <w:name w:val="Footer Char"/>
    <w:basedOn w:val="DefaultParagraphFont"/>
    <w:link w:val="Footer"/>
    <w:uiPriority w:val="99"/>
    <w:rsid w:val="00754864"/>
    <w:rPr>
      <w:rFonts w:ascii="Calibri" w:hAnsi="Calibri" w:cs="Times New Roman"/>
    </w:rPr>
  </w:style>
  <w:style w:type="paragraph" w:styleId="Title">
    <w:name w:val="Title"/>
    <w:basedOn w:val="Normal"/>
    <w:next w:val="Normal"/>
    <w:link w:val="TitleChar"/>
    <w:uiPriority w:val="10"/>
    <w:qFormat/>
    <w:rsid w:val="00754864"/>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54864"/>
    <w:rPr>
      <w:rFonts w:asciiTheme="majorHAnsi" w:eastAsiaTheme="majorEastAsia" w:hAnsiTheme="majorHAnsi" w:cstheme="majorBidi"/>
      <w:color w:val="2E74B5" w:themeColor="accent1" w:themeShade="BF"/>
      <w:spacing w:val="-7"/>
      <w:sz w:val="80"/>
      <w:szCs w:val="80"/>
    </w:rPr>
  </w:style>
  <w:style w:type="character" w:customStyle="1" w:styleId="Heading2Char">
    <w:name w:val="Heading 2 Char"/>
    <w:basedOn w:val="DefaultParagraphFont"/>
    <w:link w:val="Heading2"/>
    <w:uiPriority w:val="9"/>
    <w:rsid w:val="0075486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D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21C"/>
    <w:rPr>
      <w:rFonts w:ascii="Segoe UI" w:hAnsi="Segoe UI" w:cs="Segoe UI"/>
      <w:sz w:val="18"/>
      <w:szCs w:val="18"/>
    </w:rPr>
  </w:style>
  <w:style w:type="character" w:styleId="Hyperlink">
    <w:name w:val="Hyperlink"/>
    <w:basedOn w:val="DefaultParagraphFont"/>
    <w:uiPriority w:val="99"/>
    <w:unhideWhenUsed/>
    <w:rsid w:val="00A44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6780">
      <w:bodyDiv w:val="1"/>
      <w:marLeft w:val="0"/>
      <w:marRight w:val="0"/>
      <w:marTop w:val="0"/>
      <w:marBottom w:val="0"/>
      <w:divBdr>
        <w:top w:val="none" w:sz="0" w:space="0" w:color="auto"/>
        <w:left w:val="none" w:sz="0" w:space="0" w:color="auto"/>
        <w:bottom w:val="none" w:sz="0" w:space="0" w:color="auto"/>
        <w:right w:val="none" w:sz="0" w:space="0" w:color="auto"/>
      </w:divBdr>
    </w:div>
    <w:div w:id="18021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edassessment@austinecho.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Cork</dc:creator>
  <cp:lastModifiedBy>Philip Force</cp:lastModifiedBy>
  <cp:revision>2</cp:revision>
  <cp:lastPrinted>2015-05-13T16:18:00Z</cp:lastPrinted>
  <dcterms:created xsi:type="dcterms:W3CDTF">2015-06-24T15:47:00Z</dcterms:created>
  <dcterms:modified xsi:type="dcterms:W3CDTF">2015-06-24T15:47:00Z</dcterms:modified>
</cp:coreProperties>
</file>